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43446" w14:textId="38291F40" w:rsidR="00BE0C38" w:rsidRDefault="00BE0C38">
      <w:pPr>
        <w:rPr>
          <w:rFonts w:hint="eastAsia"/>
        </w:rPr>
      </w:pPr>
      <w:r>
        <w:rPr>
          <w:noProof/>
        </w:rPr>
        <w:drawing>
          <wp:inline distT="0" distB="0" distL="0" distR="0" wp14:anchorId="70FB2D69" wp14:editId="6F0A18F1">
            <wp:extent cx="5207742" cy="4463845"/>
            <wp:effectExtent l="0" t="0" r="0" b="0"/>
            <wp:docPr id="13435953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595390" name="图片 1343595390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98" t="14522" r="35126" b="12534"/>
                    <a:stretch/>
                  </pic:blipFill>
                  <pic:spPr bwMode="auto">
                    <a:xfrm>
                      <a:off x="0" y="0"/>
                      <a:ext cx="5230320" cy="4483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833555" w14:textId="73EBE956" w:rsidR="00AE6994" w:rsidRDefault="00C018E4" w:rsidP="006C6613">
      <w:pPr>
        <w:rPr>
          <w:rFonts w:ascii="Times New Roman" w:hAnsi="Times New Roman" w:cs="Times New Roman"/>
          <w:szCs w:val="21"/>
        </w:rPr>
      </w:pPr>
      <w:r w:rsidRPr="000A468C">
        <w:rPr>
          <w:rFonts w:ascii="Times New Roman" w:hAnsi="Times New Roman" w:cs="Times New Roman"/>
          <w:b/>
          <w:bCs/>
          <w:szCs w:val="21"/>
        </w:rPr>
        <w:t>Supplementary</w:t>
      </w:r>
      <w:r w:rsidR="008F6D99" w:rsidRPr="000A468C">
        <w:rPr>
          <w:rFonts w:ascii="Times New Roman" w:hAnsi="Times New Roman" w:cs="Times New Roman"/>
          <w:b/>
          <w:bCs/>
          <w:szCs w:val="21"/>
        </w:rPr>
        <w:t xml:space="preserve"> Fig. 1</w:t>
      </w:r>
      <w:r w:rsidR="000A468C" w:rsidRPr="000A468C">
        <w:rPr>
          <w:rFonts w:ascii="Times New Roman" w:hAnsi="Times New Roman" w:cs="Times New Roman"/>
          <w:b/>
          <w:bCs/>
          <w:szCs w:val="21"/>
        </w:rPr>
        <w:t>.</w:t>
      </w:r>
      <w:r w:rsidR="006C6613" w:rsidRPr="000A468C"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 w:rsidR="008F6D99" w:rsidRPr="000A468C">
        <w:rPr>
          <w:rFonts w:ascii="Times New Roman" w:hAnsi="Times New Roman" w:cs="Times New Roman"/>
          <w:b/>
          <w:bCs/>
          <w:szCs w:val="21"/>
        </w:rPr>
        <w:t>Associations between varied species and coronary artery disease clinical indicators</w:t>
      </w:r>
      <w:r w:rsidR="006C6613" w:rsidRPr="000A468C">
        <w:rPr>
          <w:rFonts w:ascii="Times New Roman" w:hAnsi="Times New Roman" w:cs="Times New Roman"/>
          <w:b/>
          <w:bCs/>
          <w:szCs w:val="21"/>
        </w:rPr>
        <w:t>.</w:t>
      </w:r>
      <w:r w:rsidR="000A468C" w:rsidRPr="000A468C">
        <w:rPr>
          <w:rFonts w:hint="eastAsia"/>
          <w:szCs w:val="21"/>
        </w:rPr>
        <w:t xml:space="preserve"> </w:t>
      </w:r>
      <w:r w:rsidR="006C6613" w:rsidRPr="000A468C">
        <w:rPr>
          <w:rFonts w:ascii="Times New Roman" w:hAnsi="Times New Roman" w:cs="Times New Roman"/>
          <w:szCs w:val="21"/>
        </w:rPr>
        <w:t xml:space="preserve">The </w:t>
      </w:r>
      <w:r w:rsidRPr="000A468C">
        <w:rPr>
          <w:rFonts w:ascii="Times New Roman" w:hAnsi="Times New Roman" w:cs="Times New Roman"/>
          <w:szCs w:val="21"/>
        </w:rPr>
        <w:t>color</w:t>
      </w:r>
      <w:r w:rsidR="006C6613" w:rsidRPr="000A468C">
        <w:rPr>
          <w:rFonts w:ascii="Times New Roman" w:hAnsi="Times New Roman" w:cs="Times New Roman"/>
          <w:szCs w:val="21"/>
        </w:rPr>
        <w:t xml:space="preserve"> represents positive (red) or negative (blue) correlation, and FDRs are denoted as follows: </w:t>
      </w:r>
      <w:r w:rsidR="008F6D99" w:rsidRPr="000A468C">
        <w:rPr>
          <w:rFonts w:ascii="Times New Roman" w:hAnsi="Times New Roman" w:cs="Times New Roman"/>
          <w:szCs w:val="21"/>
          <w:vertAlign w:val="superscript"/>
        </w:rPr>
        <w:t>#</w:t>
      </w:r>
      <w:r w:rsidR="006C6613" w:rsidRPr="000A468C">
        <w:rPr>
          <w:rFonts w:ascii="Times New Roman" w:hAnsi="Times New Roman" w:cs="Times New Roman"/>
          <w:szCs w:val="21"/>
        </w:rPr>
        <w:t>, FDR &lt; 0.1; *, FDR &lt; 0.05.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AE6994" w:rsidRPr="00AE6994">
        <w:rPr>
          <w:rFonts w:ascii="Times New Roman" w:hAnsi="Times New Roman" w:cs="Times New Roman"/>
          <w:szCs w:val="21"/>
        </w:rPr>
        <w:t>Abbreviation: BMI, body mass index;</w:t>
      </w:r>
      <w:r w:rsidR="00AE6994">
        <w:rPr>
          <w:rFonts w:ascii="Times New Roman" w:hAnsi="Times New Roman" w:cs="Times New Roman"/>
          <w:szCs w:val="21"/>
        </w:rPr>
        <w:t xml:space="preserve"> DM</w:t>
      </w:r>
      <w:r w:rsidR="00AE6994">
        <w:rPr>
          <w:rFonts w:ascii="Times New Roman" w:hAnsi="Times New Roman" w:cs="Times New Roman" w:hint="eastAsia"/>
          <w:szCs w:val="21"/>
        </w:rPr>
        <w:t>,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AE6994" w:rsidRPr="00AE6994">
        <w:rPr>
          <w:rFonts w:ascii="Times New Roman" w:hAnsi="Times New Roman" w:cs="Times New Roman"/>
          <w:szCs w:val="21"/>
        </w:rPr>
        <w:t>diabetes mellitus</w:t>
      </w:r>
      <w:r w:rsidR="00AE6994">
        <w:rPr>
          <w:rFonts w:ascii="Times New Roman" w:hAnsi="Times New Roman" w:cs="Times New Roman" w:hint="eastAsia"/>
          <w:szCs w:val="21"/>
        </w:rPr>
        <w:t>;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AE6994" w:rsidRPr="00AE6994">
        <w:rPr>
          <w:rFonts w:ascii="Times New Roman" w:hAnsi="Times New Roman" w:cs="Times New Roman"/>
          <w:szCs w:val="21"/>
        </w:rPr>
        <w:t>ACEI, angiotensin-converting enzyme inhibitor; ARB, angiotensin II receptor blocker;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AE6994" w:rsidRPr="00AE6994">
        <w:rPr>
          <w:rFonts w:ascii="Times New Roman" w:hAnsi="Times New Roman" w:cs="Times New Roman"/>
          <w:szCs w:val="21"/>
        </w:rPr>
        <w:t>ALT, alanine aminotransferase;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AE6994" w:rsidRPr="00AE6994">
        <w:rPr>
          <w:rFonts w:ascii="Times New Roman" w:hAnsi="Times New Roman" w:cs="Times New Roman"/>
          <w:szCs w:val="21"/>
        </w:rPr>
        <w:t>PPI, proton pump inhibitor;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AE6994" w:rsidRPr="00AE6994">
        <w:rPr>
          <w:rFonts w:ascii="Times New Roman" w:hAnsi="Times New Roman" w:cs="Times New Roman"/>
          <w:szCs w:val="21"/>
        </w:rPr>
        <w:t>LDL-C, low-density lipoprotein cholesterol</w:t>
      </w:r>
      <w:r w:rsidR="00AE6994">
        <w:rPr>
          <w:rFonts w:ascii="Times New Roman" w:hAnsi="Times New Roman" w:cs="Times New Roman"/>
          <w:szCs w:val="21"/>
        </w:rPr>
        <w:t xml:space="preserve">; </w:t>
      </w:r>
      <w:r w:rsidR="00AE6994" w:rsidRPr="00AE6994">
        <w:rPr>
          <w:rFonts w:ascii="Times New Roman" w:hAnsi="Times New Roman" w:cs="Times New Roman"/>
          <w:szCs w:val="21"/>
        </w:rPr>
        <w:t>Hs-CRP, high-sensitivity C-reactive protein;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AE6994" w:rsidRPr="00AE6994">
        <w:rPr>
          <w:rFonts w:ascii="Times New Roman" w:hAnsi="Times New Roman" w:cs="Times New Roman"/>
          <w:szCs w:val="21"/>
        </w:rPr>
        <w:t xml:space="preserve">CK-MB, creatine kinase-muscle/brain; </w:t>
      </w:r>
      <w:proofErr w:type="spellStart"/>
      <w:r w:rsidR="00AE6994" w:rsidRPr="00AE6994">
        <w:rPr>
          <w:rFonts w:ascii="Times New Roman" w:hAnsi="Times New Roman" w:cs="Times New Roman"/>
          <w:szCs w:val="21"/>
        </w:rPr>
        <w:t>cTnI</w:t>
      </w:r>
      <w:proofErr w:type="spellEnd"/>
      <w:r w:rsidR="00AE6994" w:rsidRPr="00AE6994">
        <w:rPr>
          <w:rFonts w:ascii="Times New Roman" w:hAnsi="Times New Roman" w:cs="Times New Roman"/>
          <w:szCs w:val="21"/>
        </w:rPr>
        <w:t>, cardiac troponin I;</w:t>
      </w:r>
      <w:r w:rsidR="00AE6994">
        <w:rPr>
          <w:rFonts w:ascii="Times New Roman" w:hAnsi="Times New Roman" w:cs="Times New Roman"/>
          <w:szCs w:val="21"/>
        </w:rPr>
        <w:t xml:space="preserve"> </w:t>
      </w:r>
      <w:r w:rsidR="00E8464B" w:rsidRPr="00E8464B">
        <w:rPr>
          <w:rFonts w:ascii="Times New Roman" w:hAnsi="Times New Roman" w:cs="Times New Roman"/>
          <w:szCs w:val="21"/>
        </w:rPr>
        <w:t>IL-6</w:t>
      </w:r>
      <w:r w:rsidR="00E8464B">
        <w:rPr>
          <w:rFonts w:ascii="Times New Roman" w:hAnsi="Times New Roman" w:cs="Times New Roman"/>
          <w:szCs w:val="21"/>
        </w:rPr>
        <w:t>,</w:t>
      </w:r>
      <w:r w:rsidR="00E8464B" w:rsidRPr="00E8464B">
        <w:rPr>
          <w:rFonts w:ascii="Times New Roman" w:hAnsi="Times New Roman" w:cs="Times New Roman"/>
          <w:szCs w:val="21"/>
        </w:rPr>
        <w:t xml:space="preserve"> interleukin 6</w:t>
      </w:r>
      <w:r w:rsidR="00E8464B">
        <w:rPr>
          <w:rFonts w:ascii="Times New Roman" w:hAnsi="Times New Roman" w:cs="Times New Roman"/>
          <w:szCs w:val="21"/>
        </w:rPr>
        <w:t xml:space="preserve">; </w:t>
      </w:r>
      <w:r w:rsidR="00E8464B" w:rsidRPr="00E8464B">
        <w:rPr>
          <w:rFonts w:ascii="Times New Roman" w:hAnsi="Times New Roman" w:cs="Times New Roman"/>
          <w:szCs w:val="21"/>
        </w:rPr>
        <w:t>TNF-α</w:t>
      </w:r>
      <w:r w:rsidR="00E8464B">
        <w:rPr>
          <w:rFonts w:ascii="Times New Roman" w:hAnsi="Times New Roman" w:cs="Times New Roman"/>
          <w:szCs w:val="21"/>
        </w:rPr>
        <w:t>,</w:t>
      </w:r>
      <w:r w:rsidR="00E8464B" w:rsidRPr="00E8464B">
        <w:rPr>
          <w:rFonts w:ascii="Times New Roman" w:hAnsi="Times New Roman" w:cs="Times New Roman"/>
          <w:szCs w:val="21"/>
        </w:rPr>
        <w:t xml:space="preserve"> </w:t>
      </w:r>
      <w:proofErr w:type="spellStart"/>
      <w:r w:rsidR="00E8464B" w:rsidRPr="00E8464B">
        <w:rPr>
          <w:rFonts w:ascii="Times New Roman" w:hAnsi="Times New Roman" w:cs="Times New Roman"/>
          <w:szCs w:val="21"/>
        </w:rPr>
        <w:t>tumour</w:t>
      </w:r>
      <w:proofErr w:type="spellEnd"/>
      <w:r w:rsidR="00E8464B" w:rsidRPr="00E8464B">
        <w:rPr>
          <w:rFonts w:ascii="Times New Roman" w:hAnsi="Times New Roman" w:cs="Times New Roman"/>
          <w:szCs w:val="21"/>
        </w:rPr>
        <w:t xml:space="preserve"> necrosis factor-α</w:t>
      </w:r>
      <w:r w:rsidR="00E8464B">
        <w:rPr>
          <w:rFonts w:ascii="Times New Roman" w:hAnsi="Times New Roman" w:cs="Times New Roman"/>
          <w:szCs w:val="21"/>
        </w:rPr>
        <w:t xml:space="preserve">; </w:t>
      </w:r>
      <w:r w:rsidR="00E8464B" w:rsidRPr="00E8464B">
        <w:rPr>
          <w:rFonts w:ascii="Times New Roman" w:hAnsi="Times New Roman" w:cs="Times New Roman"/>
          <w:szCs w:val="21"/>
        </w:rPr>
        <w:t>FDR, false discovery rate</w:t>
      </w:r>
      <w:r w:rsidR="00E8464B">
        <w:rPr>
          <w:rFonts w:ascii="Times New Roman" w:hAnsi="Times New Roman" w:cs="Times New Roman"/>
          <w:szCs w:val="21"/>
        </w:rPr>
        <w:t>.</w:t>
      </w:r>
    </w:p>
    <w:p w14:paraId="5C3645FB" w14:textId="77777777" w:rsidR="00BA5BFF" w:rsidRPr="006C6613" w:rsidRDefault="00BA5BFF">
      <w:pPr>
        <w:rPr>
          <w:rFonts w:hint="eastAsia"/>
        </w:rPr>
      </w:pPr>
    </w:p>
    <w:p w14:paraId="2927A53F" w14:textId="1EAAE63F" w:rsidR="00BA5BFF" w:rsidRDefault="00BA5BFF">
      <w:pPr>
        <w:rPr>
          <w:rFonts w:hint="eastAsia"/>
        </w:rPr>
      </w:pPr>
    </w:p>
    <w:p w14:paraId="1D4FBD61" w14:textId="37B0C134" w:rsidR="00CD4E8D" w:rsidRDefault="000D3CC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75B3907D" wp14:editId="1A5C8C42">
            <wp:extent cx="5274310" cy="531266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75"/>
                    <a:stretch/>
                  </pic:blipFill>
                  <pic:spPr bwMode="auto">
                    <a:xfrm>
                      <a:off x="0" y="0"/>
                      <a:ext cx="5274310" cy="5312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269A40" w14:textId="66717EF1" w:rsidR="00C37153" w:rsidRPr="00214EC6" w:rsidRDefault="00C018E4" w:rsidP="00C37153">
      <w:pPr>
        <w:rPr>
          <w:rFonts w:ascii="Times New Roman" w:hAnsi="Times New Roman" w:cs="Times New Roman"/>
          <w:szCs w:val="21"/>
        </w:rPr>
      </w:pPr>
      <w:r w:rsidRPr="000A468C">
        <w:rPr>
          <w:rFonts w:ascii="Times New Roman" w:hAnsi="Times New Roman" w:cs="Times New Roman"/>
          <w:b/>
          <w:bCs/>
          <w:szCs w:val="21"/>
        </w:rPr>
        <w:t>Supplementary Fig. 2</w:t>
      </w:r>
      <w:r w:rsidR="000A468C" w:rsidRPr="000A468C">
        <w:rPr>
          <w:rFonts w:ascii="Times New Roman" w:hAnsi="Times New Roman" w:cs="Times New Roman"/>
          <w:b/>
          <w:bCs/>
          <w:szCs w:val="21"/>
        </w:rPr>
        <w:t xml:space="preserve">. </w:t>
      </w:r>
      <w:r w:rsidR="00C37153" w:rsidRPr="000A468C">
        <w:rPr>
          <w:rFonts w:ascii="Times New Roman" w:hAnsi="Times New Roman" w:cs="Times New Roman"/>
          <w:b/>
          <w:bCs/>
          <w:szCs w:val="21"/>
        </w:rPr>
        <w:t xml:space="preserve">Profile of fasting serum </w:t>
      </w:r>
      <w:proofErr w:type="spellStart"/>
      <w:r w:rsidR="00C37153" w:rsidRPr="000A468C">
        <w:rPr>
          <w:rFonts w:ascii="Times New Roman" w:hAnsi="Times New Roman" w:cs="Times New Roman"/>
          <w:b/>
          <w:bCs/>
          <w:szCs w:val="21"/>
        </w:rPr>
        <w:t>metabotypes</w:t>
      </w:r>
      <w:proofErr w:type="spellEnd"/>
      <w:r w:rsidR="00C37153" w:rsidRPr="000A468C">
        <w:rPr>
          <w:rFonts w:ascii="Times New Roman" w:hAnsi="Times New Roman" w:cs="Times New Roman"/>
          <w:b/>
          <w:bCs/>
          <w:szCs w:val="21"/>
        </w:rPr>
        <w:t xml:space="preserve"> and physiological traits in 146 subjects.</w:t>
      </w:r>
      <w:r w:rsidR="000A468C" w:rsidRPr="000A468C"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 w:rsidRPr="000A468C">
        <w:rPr>
          <w:rFonts w:ascii="Times New Roman" w:hAnsi="Times New Roman" w:cs="Times New Roman"/>
          <w:szCs w:val="21"/>
        </w:rPr>
        <w:t>(a)</w:t>
      </w:r>
      <w:r w:rsidR="00C37153" w:rsidRPr="000A468C">
        <w:rPr>
          <w:rFonts w:ascii="Times New Roman" w:hAnsi="Times New Roman" w:cs="Times New Roman"/>
          <w:szCs w:val="21"/>
        </w:rPr>
        <w:t xml:space="preserve"> </w:t>
      </w:r>
      <w:r w:rsidRPr="000A468C">
        <w:rPr>
          <w:rFonts w:ascii="Times New Roman" w:hAnsi="Times New Roman" w:cs="Times New Roman"/>
          <w:szCs w:val="21"/>
        </w:rPr>
        <w:t>W</w:t>
      </w:r>
      <w:r w:rsidR="00C37153" w:rsidRPr="000A468C">
        <w:rPr>
          <w:rFonts w:ascii="Times New Roman" w:hAnsi="Times New Roman" w:cs="Times New Roman"/>
          <w:szCs w:val="21"/>
        </w:rPr>
        <w:t>e conducted a “cross-comparison scheme” to identify the serum metabolome features in different CAD groups. Serum metabolites were summarized as</w:t>
      </w:r>
      <w:r w:rsidR="008F6D99" w:rsidRPr="000A468C">
        <w:rPr>
          <w:rFonts w:ascii="Times New Roman" w:hAnsi="Times New Roman" w:cs="Times New Roman"/>
          <w:szCs w:val="21"/>
        </w:rPr>
        <w:t xml:space="preserve"> ‘metabotypes’</w:t>
      </w:r>
      <w:r w:rsidR="00C37153" w:rsidRPr="000A468C">
        <w:rPr>
          <w:rFonts w:ascii="Times New Roman" w:hAnsi="Times New Roman" w:cs="Times New Roman"/>
          <w:szCs w:val="21"/>
        </w:rPr>
        <w:t>, disturbed features were filtered for significant positive or negative associations with CAD phenotype.</w:t>
      </w:r>
      <w:r w:rsidR="00C37153" w:rsidRPr="000A468C">
        <w:rPr>
          <w:rFonts w:ascii="Times New Roman" w:hAnsi="Times New Roman" w:cs="Times New Roman" w:hint="eastAsia"/>
          <w:szCs w:val="21"/>
        </w:rPr>
        <w:t xml:space="preserve"> </w:t>
      </w:r>
      <w:r w:rsidRPr="000A468C">
        <w:rPr>
          <w:rFonts w:ascii="Times New Roman" w:hAnsi="Times New Roman" w:cs="Times New Roman" w:hint="eastAsia"/>
          <w:szCs w:val="21"/>
        </w:rPr>
        <w:t>(</w:t>
      </w:r>
      <w:r w:rsidRPr="000A468C">
        <w:rPr>
          <w:rFonts w:ascii="Times New Roman" w:hAnsi="Times New Roman" w:cs="Times New Roman"/>
          <w:szCs w:val="21"/>
        </w:rPr>
        <w:t>b) T</w:t>
      </w:r>
      <w:r w:rsidR="00C37153" w:rsidRPr="000A468C">
        <w:rPr>
          <w:rFonts w:ascii="Times New Roman" w:hAnsi="Times New Roman" w:cs="Times New Roman"/>
          <w:szCs w:val="21"/>
        </w:rPr>
        <w:t xml:space="preserve">he serum </w:t>
      </w:r>
      <w:proofErr w:type="spellStart"/>
      <w:r w:rsidR="00C37153" w:rsidRPr="000A468C">
        <w:rPr>
          <w:rFonts w:ascii="Times New Roman" w:hAnsi="Times New Roman" w:cs="Times New Roman"/>
          <w:szCs w:val="21"/>
        </w:rPr>
        <w:t>metabotypes</w:t>
      </w:r>
      <w:proofErr w:type="spellEnd"/>
      <w:r w:rsidR="00C37153" w:rsidRPr="000A468C">
        <w:rPr>
          <w:rFonts w:ascii="Times New Roman" w:hAnsi="Times New Roman" w:cs="Times New Roman"/>
          <w:szCs w:val="21"/>
        </w:rPr>
        <w:t xml:space="preserve"> significantly changed between different CAD groups according to the corresponding test.</w:t>
      </w:r>
      <w:r w:rsidRPr="000A468C">
        <w:rPr>
          <w:rFonts w:ascii="Times New Roman" w:hAnsi="Times New Roman" w:cs="Times New Roman"/>
          <w:szCs w:val="21"/>
        </w:rPr>
        <w:t xml:space="preserve"> (c) </w:t>
      </w:r>
      <w:r w:rsidR="00C37153" w:rsidRPr="000A468C">
        <w:rPr>
          <w:rFonts w:ascii="Times New Roman" w:hAnsi="Times New Roman" w:cs="Times New Roman"/>
          <w:szCs w:val="21"/>
        </w:rPr>
        <w:t xml:space="preserve">Spearman correlations between all fasting serum </w:t>
      </w:r>
      <w:proofErr w:type="spellStart"/>
      <w:r w:rsidR="00C37153" w:rsidRPr="000A468C">
        <w:rPr>
          <w:rFonts w:ascii="Times New Roman" w:hAnsi="Times New Roman" w:cs="Times New Roman"/>
          <w:szCs w:val="21"/>
        </w:rPr>
        <w:t>metabotypes</w:t>
      </w:r>
      <w:proofErr w:type="spellEnd"/>
      <w:r w:rsidR="00C37153" w:rsidRPr="000A468C">
        <w:rPr>
          <w:rFonts w:ascii="Times New Roman" w:hAnsi="Times New Roman" w:cs="Times New Roman"/>
          <w:szCs w:val="21"/>
        </w:rPr>
        <w:t xml:space="preserve"> and clinical phenotypes. The color represents positive (red) or negative (blue) correlations and FDRs are denoted: </w:t>
      </w:r>
      <w:r w:rsidR="00C37153" w:rsidRPr="000A468C">
        <w:rPr>
          <w:rFonts w:ascii="Times New Roman" w:hAnsi="Times New Roman" w:cs="Times New Roman"/>
          <w:szCs w:val="21"/>
          <w:vertAlign w:val="superscript"/>
        </w:rPr>
        <w:t>+</w:t>
      </w:r>
      <w:r w:rsidR="00C37153" w:rsidRPr="000A468C">
        <w:rPr>
          <w:rFonts w:ascii="Times New Roman" w:hAnsi="Times New Roman" w:cs="Times New Roman"/>
          <w:szCs w:val="21"/>
        </w:rPr>
        <w:t xml:space="preserve">, FDR &lt; 0.1; *, </w:t>
      </w:r>
      <w:bookmarkStart w:id="0" w:name="OLE_LINK1"/>
      <w:bookmarkStart w:id="1" w:name="OLE_LINK2"/>
      <w:r w:rsidR="00C37153" w:rsidRPr="000A468C">
        <w:rPr>
          <w:rFonts w:ascii="Times New Roman" w:hAnsi="Times New Roman" w:cs="Times New Roman"/>
          <w:szCs w:val="21"/>
        </w:rPr>
        <w:t>FDR &lt; 0.05</w:t>
      </w:r>
      <w:bookmarkEnd w:id="0"/>
      <w:bookmarkEnd w:id="1"/>
      <w:r w:rsidR="00C37153" w:rsidRPr="000A468C">
        <w:rPr>
          <w:rFonts w:ascii="Times New Roman" w:hAnsi="Times New Roman" w:cs="Times New Roman"/>
          <w:szCs w:val="21"/>
        </w:rPr>
        <w:t xml:space="preserve">; </w:t>
      </w:r>
      <w:r w:rsidR="00C37153" w:rsidRPr="000A468C">
        <w:rPr>
          <w:rFonts w:ascii="Times New Roman" w:hAnsi="Times New Roman" w:cs="Times New Roman"/>
          <w:szCs w:val="21"/>
          <w:vertAlign w:val="superscript"/>
        </w:rPr>
        <w:t>#</w:t>
      </w:r>
      <w:r w:rsidR="00C37153" w:rsidRPr="000A468C">
        <w:rPr>
          <w:rFonts w:ascii="Times New Roman" w:hAnsi="Times New Roman" w:cs="Times New Roman"/>
          <w:szCs w:val="21"/>
        </w:rPr>
        <w:t>, FDR &lt; 0.01.</w:t>
      </w:r>
      <w:r w:rsidR="00E8464B">
        <w:rPr>
          <w:rFonts w:ascii="Times New Roman" w:hAnsi="Times New Roman" w:cs="Times New Roman"/>
          <w:szCs w:val="21"/>
        </w:rPr>
        <w:t xml:space="preserve"> </w:t>
      </w:r>
      <w:r w:rsidR="00E8464B" w:rsidRPr="00AE6994">
        <w:rPr>
          <w:rFonts w:ascii="Times New Roman" w:hAnsi="Times New Roman" w:cs="Times New Roman"/>
          <w:szCs w:val="21"/>
        </w:rPr>
        <w:t xml:space="preserve">Abbreviation: </w:t>
      </w:r>
      <w:r w:rsidR="00E8464B" w:rsidRPr="00E8464B">
        <w:rPr>
          <w:rFonts w:ascii="Times New Roman" w:hAnsi="Times New Roman" w:cs="Times New Roman"/>
          <w:szCs w:val="21"/>
        </w:rPr>
        <w:t xml:space="preserve">FDR, false discovery rate; </w:t>
      </w:r>
      <w:r w:rsidR="00E8464B">
        <w:rPr>
          <w:rFonts w:ascii="Times New Roman" w:hAnsi="Times New Roman" w:cs="Times New Roman"/>
          <w:szCs w:val="21"/>
        </w:rPr>
        <w:t>HC</w:t>
      </w:r>
      <w:r w:rsidR="00E8464B" w:rsidRPr="00E8464B">
        <w:rPr>
          <w:rFonts w:ascii="Times New Roman" w:hAnsi="Times New Roman" w:cs="Times New Roman"/>
          <w:szCs w:val="21"/>
        </w:rPr>
        <w:t xml:space="preserve">, </w:t>
      </w:r>
      <w:r w:rsidR="00E8464B">
        <w:rPr>
          <w:rFonts w:ascii="Times New Roman" w:hAnsi="Times New Roman" w:cs="Times New Roman"/>
          <w:szCs w:val="21"/>
        </w:rPr>
        <w:t xml:space="preserve">healthy </w:t>
      </w:r>
      <w:r w:rsidR="00E8464B" w:rsidRPr="00E8464B">
        <w:rPr>
          <w:rFonts w:ascii="Times New Roman" w:hAnsi="Times New Roman" w:cs="Times New Roman"/>
          <w:szCs w:val="21"/>
        </w:rPr>
        <w:t>control subjects; SCAD, stable coronary artery disease; MI, myocardial Infarction; CAD, coronary artery disease</w:t>
      </w:r>
      <w:r w:rsidR="00E8464B">
        <w:rPr>
          <w:rFonts w:ascii="Times New Roman" w:hAnsi="Times New Roman" w:cs="Times New Roman"/>
          <w:szCs w:val="21"/>
        </w:rPr>
        <w:t xml:space="preserve">; </w:t>
      </w:r>
      <w:r w:rsidR="00E8464B" w:rsidRPr="00E8464B">
        <w:rPr>
          <w:rFonts w:ascii="Times New Roman" w:hAnsi="Times New Roman" w:cs="Times New Roman"/>
          <w:szCs w:val="21"/>
        </w:rPr>
        <w:t>IL-6</w:t>
      </w:r>
      <w:r w:rsidR="00E8464B">
        <w:rPr>
          <w:rFonts w:ascii="Times New Roman" w:hAnsi="Times New Roman" w:cs="Times New Roman"/>
          <w:szCs w:val="21"/>
        </w:rPr>
        <w:t>,</w:t>
      </w:r>
      <w:r w:rsidR="00E8464B" w:rsidRPr="00E8464B">
        <w:rPr>
          <w:rFonts w:ascii="Times New Roman" w:hAnsi="Times New Roman" w:cs="Times New Roman"/>
          <w:szCs w:val="21"/>
        </w:rPr>
        <w:t xml:space="preserve"> interleukin 6</w:t>
      </w:r>
      <w:r w:rsidR="00E8464B">
        <w:rPr>
          <w:rFonts w:ascii="Times New Roman" w:hAnsi="Times New Roman" w:cs="Times New Roman"/>
          <w:szCs w:val="21"/>
        </w:rPr>
        <w:t xml:space="preserve">; </w:t>
      </w:r>
      <w:r w:rsidR="00E8464B" w:rsidRPr="00E8464B">
        <w:rPr>
          <w:rFonts w:ascii="Times New Roman" w:hAnsi="Times New Roman" w:cs="Times New Roman"/>
          <w:szCs w:val="21"/>
        </w:rPr>
        <w:t>TNF-α</w:t>
      </w:r>
      <w:r w:rsidR="00E8464B">
        <w:rPr>
          <w:rFonts w:ascii="Times New Roman" w:hAnsi="Times New Roman" w:cs="Times New Roman"/>
          <w:szCs w:val="21"/>
        </w:rPr>
        <w:t>,</w:t>
      </w:r>
      <w:r w:rsidR="00E8464B" w:rsidRPr="00E8464B">
        <w:rPr>
          <w:rFonts w:ascii="Times New Roman" w:hAnsi="Times New Roman" w:cs="Times New Roman"/>
          <w:szCs w:val="21"/>
        </w:rPr>
        <w:t xml:space="preserve"> </w:t>
      </w:r>
      <w:proofErr w:type="spellStart"/>
      <w:r w:rsidR="00E8464B" w:rsidRPr="00E8464B">
        <w:rPr>
          <w:rFonts w:ascii="Times New Roman" w:hAnsi="Times New Roman" w:cs="Times New Roman"/>
          <w:szCs w:val="21"/>
        </w:rPr>
        <w:t>tumour</w:t>
      </w:r>
      <w:proofErr w:type="spellEnd"/>
      <w:r w:rsidR="00E8464B" w:rsidRPr="00E8464B">
        <w:rPr>
          <w:rFonts w:ascii="Times New Roman" w:hAnsi="Times New Roman" w:cs="Times New Roman"/>
          <w:szCs w:val="21"/>
        </w:rPr>
        <w:t xml:space="preserve"> necrosis factor-α</w:t>
      </w:r>
      <w:r w:rsidR="00E8464B">
        <w:rPr>
          <w:rFonts w:ascii="Times New Roman" w:hAnsi="Times New Roman" w:cs="Times New Roman"/>
          <w:szCs w:val="21"/>
        </w:rPr>
        <w:t xml:space="preserve">; </w:t>
      </w:r>
      <w:r w:rsidR="00E8464B" w:rsidRPr="00E8464B">
        <w:rPr>
          <w:rFonts w:ascii="Times New Roman" w:hAnsi="Times New Roman" w:cs="Times New Roman"/>
          <w:szCs w:val="21"/>
        </w:rPr>
        <w:t>Hs-CRP, high-sensitivity C-reactive protein;</w:t>
      </w:r>
      <w:r w:rsidR="00E8464B">
        <w:rPr>
          <w:rFonts w:ascii="Times New Roman" w:hAnsi="Times New Roman" w:cs="Times New Roman"/>
          <w:szCs w:val="21"/>
        </w:rPr>
        <w:t xml:space="preserve"> </w:t>
      </w:r>
      <w:r w:rsidR="00E8464B" w:rsidRPr="00E8464B">
        <w:rPr>
          <w:rFonts w:ascii="Times New Roman" w:hAnsi="Times New Roman" w:cs="Times New Roman"/>
          <w:szCs w:val="21"/>
        </w:rPr>
        <w:t>WBC, white blood cell;</w:t>
      </w:r>
      <w:r w:rsidR="00E8464B">
        <w:rPr>
          <w:rFonts w:ascii="Times New Roman" w:hAnsi="Times New Roman" w:cs="Times New Roman"/>
          <w:szCs w:val="21"/>
        </w:rPr>
        <w:t xml:space="preserve"> </w:t>
      </w:r>
      <w:r w:rsidR="00E8464B" w:rsidRPr="00E8464B">
        <w:rPr>
          <w:rFonts w:ascii="Times New Roman" w:hAnsi="Times New Roman" w:cs="Times New Roman"/>
          <w:szCs w:val="21"/>
        </w:rPr>
        <w:t>FBG, fasting blood glucose;</w:t>
      </w:r>
      <w:r w:rsidR="00E8464B">
        <w:rPr>
          <w:rFonts w:ascii="Times New Roman" w:hAnsi="Times New Roman" w:cs="Times New Roman"/>
          <w:szCs w:val="21"/>
        </w:rPr>
        <w:t xml:space="preserve"> FFA, free fatty acids; </w:t>
      </w:r>
      <w:r w:rsidR="00E8464B" w:rsidRPr="00E8464B">
        <w:rPr>
          <w:rFonts w:ascii="Times New Roman" w:hAnsi="Times New Roman" w:cs="Times New Roman"/>
          <w:szCs w:val="21"/>
        </w:rPr>
        <w:t>LDL-C, low-density lipoprotein cholesterol;</w:t>
      </w:r>
      <w:r w:rsidR="00E8464B">
        <w:rPr>
          <w:rFonts w:ascii="Times New Roman" w:hAnsi="Times New Roman" w:cs="Times New Roman"/>
          <w:szCs w:val="21"/>
        </w:rPr>
        <w:t xml:space="preserve"> H</w:t>
      </w:r>
      <w:r w:rsidR="00E8464B" w:rsidRPr="00E8464B">
        <w:rPr>
          <w:rFonts w:ascii="Times New Roman" w:hAnsi="Times New Roman" w:cs="Times New Roman"/>
          <w:szCs w:val="21"/>
        </w:rPr>
        <w:t xml:space="preserve">DL-C, </w:t>
      </w:r>
      <w:r w:rsidR="00E8464B">
        <w:rPr>
          <w:rFonts w:ascii="Times New Roman" w:hAnsi="Times New Roman" w:cs="Times New Roman"/>
          <w:szCs w:val="21"/>
        </w:rPr>
        <w:t>high</w:t>
      </w:r>
      <w:r w:rsidR="00E8464B" w:rsidRPr="00E8464B">
        <w:rPr>
          <w:rFonts w:ascii="Times New Roman" w:hAnsi="Times New Roman" w:cs="Times New Roman"/>
          <w:szCs w:val="21"/>
        </w:rPr>
        <w:t>-density lipoprotein cholesterol;</w:t>
      </w:r>
      <w:r w:rsidR="00E8464B">
        <w:rPr>
          <w:rFonts w:ascii="Times New Roman" w:hAnsi="Times New Roman" w:cs="Times New Roman"/>
          <w:szCs w:val="21"/>
        </w:rPr>
        <w:t xml:space="preserve"> </w:t>
      </w:r>
      <w:r w:rsidR="00E8464B" w:rsidRPr="00E8464B">
        <w:rPr>
          <w:rFonts w:ascii="Times New Roman" w:hAnsi="Times New Roman" w:cs="Times New Roman"/>
          <w:szCs w:val="21"/>
        </w:rPr>
        <w:t>ALT, alanine aminotransferase;</w:t>
      </w:r>
      <w:r w:rsidR="00E8464B">
        <w:rPr>
          <w:rFonts w:ascii="Times New Roman" w:hAnsi="Times New Roman" w:cs="Times New Roman"/>
          <w:szCs w:val="21"/>
        </w:rPr>
        <w:t xml:space="preserve"> HTN, hypertension; CCB, </w:t>
      </w:r>
      <w:r w:rsidR="00214EC6">
        <w:rPr>
          <w:rFonts w:ascii="Times New Roman" w:hAnsi="Times New Roman" w:cs="Times New Roman" w:hint="eastAsia"/>
          <w:szCs w:val="21"/>
        </w:rPr>
        <w:t>c</w:t>
      </w:r>
      <w:r w:rsidR="00214EC6" w:rsidRPr="00214EC6">
        <w:rPr>
          <w:rFonts w:ascii="Times New Roman" w:hAnsi="Times New Roman" w:cs="Times New Roman"/>
          <w:szCs w:val="21"/>
        </w:rPr>
        <w:t>alcium channel blocker</w:t>
      </w:r>
      <w:r w:rsidR="00214EC6">
        <w:rPr>
          <w:rFonts w:ascii="Times New Roman" w:hAnsi="Times New Roman" w:cs="Times New Roman"/>
          <w:szCs w:val="21"/>
        </w:rPr>
        <w:t>; DM</w:t>
      </w:r>
      <w:r w:rsidR="00214EC6">
        <w:rPr>
          <w:rFonts w:ascii="Times New Roman" w:hAnsi="Times New Roman" w:cs="Times New Roman" w:hint="eastAsia"/>
          <w:szCs w:val="21"/>
        </w:rPr>
        <w:t>,</w:t>
      </w:r>
      <w:r w:rsidR="00214EC6">
        <w:rPr>
          <w:rFonts w:ascii="Times New Roman" w:hAnsi="Times New Roman" w:cs="Times New Roman"/>
          <w:szCs w:val="21"/>
        </w:rPr>
        <w:t xml:space="preserve"> </w:t>
      </w:r>
      <w:r w:rsidR="00214EC6" w:rsidRPr="00AE6994">
        <w:rPr>
          <w:rFonts w:ascii="Times New Roman" w:hAnsi="Times New Roman" w:cs="Times New Roman"/>
          <w:szCs w:val="21"/>
        </w:rPr>
        <w:t>diabetes mellitus</w:t>
      </w:r>
      <w:r w:rsidR="00214EC6">
        <w:rPr>
          <w:rFonts w:ascii="Times New Roman" w:hAnsi="Times New Roman" w:cs="Times New Roman"/>
          <w:szCs w:val="21"/>
        </w:rPr>
        <w:t xml:space="preserve">; </w:t>
      </w:r>
      <w:r w:rsidR="00214EC6" w:rsidRPr="00E8464B">
        <w:rPr>
          <w:rFonts w:ascii="Times New Roman" w:hAnsi="Times New Roman" w:cs="Times New Roman"/>
          <w:szCs w:val="21"/>
        </w:rPr>
        <w:t>NYHA, New York Heart Association;</w:t>
      </w:r>
      <w:r w:rsidR="00214EC6">
        <w:rPr>
          <w:rFonts w:ascii="Times New Roman" w:hAnsi="Times New Roman" w:cs="Times New Roman"/>
          <w:szCs w:val="21"/>
        </w:rPr>
        <w:t xml:space="preserve"> </w:t>
      </w:r>
      <w:r w:rsidR="00E8464B" w:rsidRPr="00E8464B">
        <w:rPr>
          <w:rFonts w:ascii="Times New Roman" w:hAnsi="Times New Roman" w:cs="Times New Roman"/>
          <w:szCs w:val="21"/>
        </w:rPr>
        <w:t>SBP, systolic blood pressure</w:t>
      </w:r>
      <w:r w:rsidR="005744A8">
        <w:rPr>
          <w:rFonts w:ascii="Times New Roman" w:hAnsi="Times New Roman" w:cs="Times New Roman"/>
          <w:szCs w:val="21"/>
        </w:rPr>
        <w:t xml:space="preserve">; </w:t>
      </w:r>
      <w:r w:rsidR="005744A8" w:rsidRPr="005744A8">
        <w:rPr>
          <w:rFonts w:ascii="Times New Roman" w:hAnsi="Times New Roman" w:cs="Times New Roman"/>
          <w:szCs w:val="21"/>
        </w:rPr>
        <w:t>PCI, percutaneous coronary intervention</w:t>
      </w:r>
      <w:r w:rsidR="00214EC6">
        <w:rPr>
          <w:rFonts w:ascii="Times New Roman" w:hAnsi="Times New Roman" w:cs="Times New Roman"/>
          <w:szCs w:val="21"/>
        </w:rPr>
        <w:t>.</w:t>
      </w:r>
    </w:p>
    <w:p w14:paraId="12F0BA04" w14:textId="77777777" w:rsidR="000D3CC7" w:rsidRDefault="000D3CC7">
      <w:pPr>
        <w:rPr>
          <w:rFonts w:hint="eastAsia"/>
        </w:rPr>
      </w:pPr>
    </w:p>
    <w:sectPr w:rsidR="000D3C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FF618" w14:textId="77777777" w:rsidR="00CB5BD7" w:rsidRDefault="00CB5BD7" w:rsidP="00CB5BD7">
      <w:pPr>
        <w:rPr>
          <w:rFonts w:hint="eastAsia"/>
        </w:rPr>
      </w:pPr>
      <w:r>
        <w:separator/>
      </w:r>
    </w:p>
  </w:endnote>
  <w:endnote w:type="continuationSeparator" w:id="0">
    <w:p w14:paraId="4139EF0D" w14:textId="77777777" w:rsidR="00CB5BD7" w:rsidRDefault="00CB5BD7" w:rsidP="00CB5BD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FF492" w14:textId="77777777" w:rsidR="00CB5BD7" w:rsidRDefault="00CB5BD7" w:rsidP="00CB5BD7">
      <w:pPr>
        <w:rPr>
          <w:rFonts w:hint="eastAsia"/>
        </w:rPr>
      </w:pPr>
      <w:r>
        <w:separator/>
      </w:r>
    </w:p>
  </w:footnote>
  <w:footnote w:type="continuationSeparator" w:id="0">
    <w:p w14:paraId="136BBA63" w14:textId="77777777" w:rsidR="00CB5BD7" w:rsidRDefault="00CB5BD7" w:rsidP="00CB5BD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38"/>
    <w:rsid w:val="00003EEA"/>
    <w:rsid w:val="00024811"/>
    <w:rsid w:val="000300B3"/>
    <w:rsid w:val="000339B3"/>
    <w:rsid w:val="00033FB8"/>
    <w:rsid w:val="000353AC"/>
    <w:rsid w:val="000366D6"/>
    <w:rsid w:val="00046C1C"/>
    <w:rsid w:val="00075B5C"/>
    <w:rsid w:val="000A468C"/>
    <w:rsid w:val="000B4AE5"/>
    <w:rsid w:val="000B5A8E"/>
    <w:rsid w:val="000B6EB5"/>
    <w:rsid w:val="000C0EE0"/>
    <w:rsid w:val="000C1D07"/>
    <w:rsid w:val="000C2786"/>
    <w:rsid w:val="000C2F4E"/>
    <w:rsid w:val="000C5752"/>
    <w:rsid w:val="000D241A"/>
    <w:rsid w:val="000D3CC7"/>
    <w:rsid w:val="000D57CB"/>
    <w:rsid w:val="000D7A24"/>
    <w:rsid w:val="000E351C"/>
    <w:rsid w:val="000E544E"/>
    <w:rsid w:val="000E7534"/>
    <w:rsid w:val="00116FD4"/>
    <w:rsid w:val="00122410"/>
    <w:rsid w:val="001267B9"/>
    <w:rsid w:val="0014530D"/>
    <w:rsid w:val="0015109B"/>
    <w:rsid w:val="00153E31"/>
    <w:rsid w:val="00171A40"/>
    <w:rsid w:val="00180B2C"/>
    <w:rsid w:val="00181167"/>
    <w:rsid w:val="00191299"/>
    <w:rsid w:val="001B0824"/>
    <w:rsid w:val="001B28B6"/>
    <w:rsid w:val="001B380B"/>
    <w:rsid w:val="001C195B"/>
    <w:rsid w:val="001D211E"/>
    <w:rsid w:val="001D3B00"/>
    <w:rsid w:val="001F6523"/>
    <w:rsid w:val="00214EC6"/>
    <w:rsid w:val="00220804"/>
    <w:rsid w:val="002329B4"/>
    <w:rsid w:val="0023490A"/>
    <w:rsid w:val="00266BC2"/>
    <w:rsid w:val="00271282"/>
    <w:rsid w:val="00282552"/>
    <w:rsid w:val="00284C2A"/>
    <w:rsid w:val="00285AED"/>
    <w:rsid w:val="00287E01"/>
    <w:rsid w:val="002A57F1"/>
    <w:rsid w:val="002A7457"/>
    <w:rsid w:val="002B6C84"/>
    <w:rsid w:val="002C5218"/>
    <w:rsid w:val="002C7B10"/>
    <w:rsid w:val="002C7BC6"/>
    <w:rsid w:val="002D5097"/>
    <w:rsid w:val="002E5256"/>
    <w:rsid w:val="002E7303"/>
    <w:rsid w:val="003146F4"/>
    <w:rsid w:val="0031591F"/>
    <w:rsid w:val="00345228"/>
    <w:rsid w:val="00352737"/>
    <w:rsid w:val="00353CE8"/>
    <w:rsid w:val="00354593"/>
    <w:rsid w:val="00362791"/>
    <w:rsid w:val="003706CE"/>
    <w:rsid w:val="0037135E"/>
    <w:rsid w:val="00385DA8"/>
    <w:rsid w:val="00394870"/>
    <w:rsid w:val="003A3C62"/>
    <w:rsid w:val="003A6D06"/>
    <w:rsid w:val="003B12CF"/>
    <w:rsid w:val="003B66EE"/>
    <w:rsid w:val="003C4A89"/>
    <w:rsid w:val="003D5A2A"/>
    <w:rsid w:val="003D6E82"/>
    <w:rsid w:val="00404700"/>
    <w:rsid w:val="00404F6A"/>
    <w:rsid w:val="00414A12"/>
    <w:rsid w:val="00425047"/>
    <w:rsid w:val="0043133A"/>
    <w:rsid w:val="00440869"/>
    <w:rsid w:val="00445554"/>
    <w:rsid w:val="004458AF"/>
    <w:rsid w:val="00462C85"/>
    <w:rsid w:val="0046307E"/>
    <w:rsid w:val="00466CB3"/>
    <w:rsid w:val="0047011E"/>
    <w:rsid w:val="004743BD"/>
    <w:rsid w:val="00476BD3"/>
    <w:rsid w:val="00480E4C"/>
    <w:rsid w:val="0048169C"/>
    <w:rsid w:val="00484B2E"/>
    <w:rsid w:val="00491E51"/>
    <w:rsid w:val="00491EBB"/>
    <w:rsid w:val="004B26C8"/>
    <w:rsid w:val="004C37C0"/>
    <w:rsid w:val="004D02D2"/>
    <w:rsid w:val="004D055A"/>
    <w:rsid w:val="004D065F"/>
    <w:rsid w:val="004D3271"/>
    <w:rsid w:val="004E7E30"/>
    <w:rsid w:val="004F33B3"/>
    <w:rsid w:val="004F5C73"/>
    <w:rsid w:val="0051029C"/>
    <w:rsid w:val="00520C0B"/>
    <w:rsid w:val="00527855"/>
    <w:rsid w:val="0053170D"/>
    <w:rsid w:val="0053232E"/>
    <w:rsid w:val="00544606"/>
    <w:rsid w:val="005506ED"/>
    <w:rsid w:val="0056007B"/>
    <w:rsid w:val="00560318"/>
    <w:rsid w:val="005734C0"/>
    <w:rsid w:val="005744A8"/>
    <w:rsid w:val="00576109"/>
    <w:rsid w:val="0059343E"/>
    <w:rsid w:val="00595EF5"/>
    <w:rsid w:val="005A552E"/>
    <w:rsid w:val="005B3B8E"/>
    <w:rsid w:val="005B7C71"/>
    <w:rsid w:val="005C7711"/>
    <w:rsid w:val="005D0923"/>
    <w:rsid w:val="00603F57"/>
    <w:rsid w:val="00604114"/>
    <w:rsid w:val="00610DF2"/>
    <w:rsid w:val="006211FF"/>
    <w:rsid w:val="00622E40"/>
    <w:rsid w:val="00633B7B"/>
    <w:rsid w:val="00634400"/>
    <w:rsid w:val="006450B9"/>
    <w:rsid w:val="00645AB0"/>
    <w:rsid w:val="00646E59"/>
    <w:rsid w:val="0065127E"/>
    <w:rsid w:val="00654888"/>
    <w:rsid w:val="0065507F"/>
    <w:rsid w:val="006845FB"/>
    <w:rsid w:val="00691B66"/>
    <w:rsid w:val="00695DF7"/>
    <w:rsid w:val="00696348"/>
    <w:rsid w:val="006968BF"/>
    <w:rsid w:val="006A4854"/>
    <w:rsid w:val="006A59D5"/>
    <w:rsid w:val="006B4E2B"/>
    <w:rsid w:val="006B75FA"/>
    <w:rsid w:val="006C1E46"/>
    <w:rsid w:val="006C6613"/>
    <w:rsid w:val="006D7738"/>
    <w:rsid w:val="006E0965"/>
    <w:rsid w:val="006E0BF6"/>
    <w:rsid w:val="006F7C15"/>
    <w:rsid w:val="00701559"/>
    <w:rsid w:val="00702AE0"/>
    <w:rsid w:val="00706C46"/>
    <w:rsid w:val="00713FE6"/>
    <w:rsid w:val="00720094"/>
    <w:rsid w:val="00723FA4"/>
    <w:rsid w:val="00730E3F"/>
    <w:rsid w:val="0073161F"/>
    <w:rsid w:val="00735459"/>
    <w:rsid w:val="00745C4A"/>
    <w:rsid w:val="00756798"/>
    <w:rsid w:val="0076097C"/>
    <w:rsid w:val="0078367B"/>
    <w:rsid w:val="007909EE"/>
    <w:rsid w:val="007932B7"/>
    <w:rsid w:val="007C07DF"/>
    <w:rsid w:val="007C20B2"/>
    <w:rsid w:val="007C4A9E"/>
    <w:rsid w:val="0081605A"/>
    <w:rsid w:val="00825E34"/>
    <w:rsid w:val="00826A2E"/>
    <w:rsid w:val="008275EA"/>
    <w:rsid w:val="0083076F"/>
    <w:rsid w:val="0083131A"/>
    <w:rsid w:val="00834246"/>
    <w:rsid w:val="00836630"/>
    <w:rsid w:val="00842AFA"/>
    <w:rsid w:val="0084744D"/>
    <w:rsid w:val="0085178A"/>
    <w:rsid w:val="00856185"/>
    <w:rsid w:val="00864DFD"/>
    <w:rsid w:val="00865068"/>
    <w:rsid w:val="008654F9"/>
    <w:rsid w:val="00874CDF"/>
    <w:rsid w:val="00887CA0"/>
    <w:rsid w:val="00890DC0"/>
    <w:rsid w:val="008932AB"/>
    <w:rsid w:val="00893E2E"/>
    <w:rsid w:val="008A1889"/>
    <w:rsid w:val="008A4910"/>
    <w:rsid w:val="008A4EB4"/>
    <w:rsid w:val="008B39F5"/>
    <w:rsid w:val="008B636F"/>
    <w:rsid w:val="008C3DA5"/>
    <w:rsid w:val="008C54B1"/>
    <w:rsid w:val="008D76DB"/>
    <w:rsid w:val="008E58CE"/>
    <w:rsid w:val="008E7216"/>
    <w:rsid w:val="008F05FF"/>
    <w:rsid w:val="008F1971"/>
    <w:rsid w:val="008F6D99"/>
    <w:rsid w:val="00912950"/>
    <w:rsid w:val="00916041"/>
    <w:rsid w:val="009200D6"/>
    <w:rsid w:val="00924686"/>
    <w:rsid w:val="009278B6"/>
    <w:rsid w:val="00930600"/>
    <w:rsid w:val="00930EFA"/>
    <w:rsid w:val="00934912"/>
    <w:rsid w:val="00942752"/>
    <w:rsid w:val="0094317D"/>
    <w:rsid w:val="0095130B"/>
    <w:rsid w:val="00992727"/>
    <w:rsid w:val="00997E6C"/>
    <w:rsid w:val="009A1609"/>
    <w:rsid w:val="009A268D"/>
    <w:rsid w:val="009B3147"/>
    <w:rsid w:val="009B3DDB"/>
    <w:rsid w:val="009B5381"/>
    <w:rsid w:val="009D02BA"/>
    <w:rsid w:val="009E04A0"/>
    <w:rsid w:val="009E58CF"/>
    <w:rsid w:val="009E6063"/>
    <w:rsid w:val="009E7DCE"/>
    <w:rsid w:val="009F298E"/>
    <w:rsid w:val="009F3592"/>
    <w:rsid w:val="00A00BD6"/>
    <w:rsid w:val="00A079A4"/>
    <w:rsid w:val="00A17C59"/>
    <w:rsid w:val="00A21133"/>
    <w:rsid w:val="00A2271A"/>
    <w:rsid w:val="00A2428B"/>
    <w:rsid w:val="00A3691C"/>
    <w:rsid w:val="00A645C7"/>
    <w:rsid w:val="00A94694"/>
    <w:rsid w:val="00A946D9"/>
    <w:rsid w:val="00AA137F"/>
    <w:rsid w:val="00AB12C5"/>
    <w:rsid w:val="00AC24B9"/>
    <w:rsid w:val="00AD0B1D"/>
    <w:rsid w:val="00AD7CFB"/>
    <w:rsid w:val="00AE4A04"/>
    <w:rsid w:val="00AE6994"/>
    <w:rsid w:val="00AE6C2D"/>
    <w:rsid w:val="00AF56CB"/>
    <w:rsid w:val="00AF6642"/>
    <w:rsid w:val="00AF753E"/>
    <w:rsid w:val="00B10777"/>
    <w:rsid w:val="00B14423"/>
    <w:rsid w:val="00B15BF9"/>
    <w:rsid w:val="00B258CD"/>
    <w:rsid w:val="00B26EA5"/>
    <w:rsid w:val="00B40D6F"/>
    <w:rsid w:val="00B46F8C"/>
    <w:rsid w:val="00B5790F"/>
    <w:rsid w:val="00B82B0A"/>
    <w:rsid w:val="00B938BC"/>
    <w:rsid w:val="00BA1F77"/>
    <w:rsid w:val="00BA5BFF"/>
    <w:rsid w:val="00BA70A6"/>
    <w:rsid w:val="00BB27F8"/>
    <w:rsid w:val="00BC4BF2"/>
    <w:rsid w:val="00BD2151"/>
    <w:rsid w:val="00BD5F93"/>
    <w:rsid w:val="00BD6370"/>
    <w:rsid w:val="00BE0C38"/>
    <w:rsid w:val="00BF0579"/>
    <w:rsid w:val="00BF2112"/>
    <w:rsid w:val="00BF4E3B"/>
    <w:rsid w:val="00C018E4"/>
    <w:rsid w:val="00C061A2"/>
    <w:rsid w:val="00C0737C"/>
    <w:rsid w:val="00C225BF"/>
    <w:rsid w:val="00C350FF"/>
    <w:rsid w:val="00C37153"/>
    <w:rsid w:val="00C37AB4"/>
    <w:rsid w:val="00C51259"/>
    <w:rsid w:val="00C53720"/>
    <w:rsid w:val="00C61427"/>
    <w:rsid w:val="00C81D55"/>
    <w:rsid w:val="00C81FBA"/>
    <w:rsid w:val="00C82DA8"/>
    <w:rsid w:val="00C842E9"/>
    <w:rsid w:val="00CA6EA6"/>
    <w:rsid w:val="00CB262A"/>
    <w:rsid w:val="00CB3436"/>
    <w:rsid w:val="00CB5BD7"/>
    <w:rsid w:val="00CC3AFF"/>
    <w:rsid w:val="00CD4E8D"/>
    <w:rsid w:val="00CD6413"/>
    <w:rsid w:val="00CE29BF"/>
    <w:rsid w:val="00CF242D"/>
    <w:rsid w:val="00D05767"/>
    <w:rsid w:val="00D160AC"/>
    <w:rsid w:val="00D21D99"/>
    <w:rsid w:val="00D2343B"/>
    <w:rsid w:val="00D4194E"/>
    <w:rsid w:val="00D4405F"/>
    <w:rsid w:val="00D47C39"/>
    <w:rsid w:val="00D80C57"/>
    <w:rsid w:val="00DA56E1"/>
    <w:rsid w:val="00DB15A9"/>
    <w:rsid w:val="00DB3FB3"/>
    <w:rsid w:val="00DC42E9"/>
    <w:rsid w:val="00DC7E6B"/>
    <w:rsid w:val="00DE0A7C"/>
    <w:rsid w:val="00DE17B4"/>
    <w:rsid w:val="00DF2CE4"/>
    <w:rsid w:val="00E10A91"/>
    <w:rsid w:val="00E13466"/>
    <w:rsid w:val="00E21CA0"/>
    <w:rsid w:val="00E340E0"/>
    <w:rsid w:val="00E42520"/>
    <w:rsid w:val="00E5516A"/>
    <w:rsid w:val="00E60F67"/>
    <w:rsid w:val="00E64923"/>
    <w:rsid w:val="00E74FE7"/>
    <w:rsid w:val="00E771F5"/>
    <w:rsid w:val="00E81EAF"/>
    <w:rsid w:val="00E8464B"/>
    <w:rsid w:val="00EA0D02"/>
    <w:rsid w:val="00EA25CA"/>
    <w:rsid w:val="00EA2A2A"/>
    <w:rsid w:val="00EC68E8"/>
    <w:rsid w:val="00EC6ABE"/>
    <w:rsid w:val="00EE7DF7"/>
    <w:rsid w:val="00F037F7"/>
    <w:rsid w:val="00F1057E"/>
    <w:rsid w:val="00F13348"/>
    <w:rsid w:val="00F31C58"/>
    <w:rsid w:val="00F36B7C"/>
    <w:rsid w:val="00F36D20"/>
    <w:rsid w:val="00F43270"/>
    <w:rsid w:val="00F4430E"/>
    <w:rsid w:val="00F47C54"/>
    <w:rsid w:val="00F54676"/>
    <w:rsid w:val="00F54BBF"/>
    <w:rsid w:val="00F7009D"/>
    <w:rsid w:val="00F70F4F"/>
    <w:rsid w:val="00F871F0"/>
    <w:rsid w:val="00F92374"/>
    <w:rsid w:val="00F94A78"/>
    <w:rsid w:val="00FC4847"/>
    <w:rsid w:val="00FE4C93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FBF73"/>
  <w15:chartTrackingRefBased/>
  <w15:docId w15:val="{09DB2B0F-01BB-234D-90CA-4444D051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381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B5381"/>
    <w:rPr>
      <w:rFonts w:ascii="宋体" w:eastAsia="宋体"/>
      <w:sz w:val="18"/>
      <w:szCs w:val="18"/>
    </w:rPr>
  </w:style>
  <w:style w:type="paragraph" w:styleId="a5">
    <w:name w:val="Normal (Web)"/>
    <w:basedOn w:val="a"/>
    <w:uiPriority w:val="99"/>
    <w:unhideWhenUsed/>
    <w:rsid w:val="008F6D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annotation reference"/>
    <w:basedOn w:val="a0"/>
    <w:uiPriority w:val="99"/>
    <w:semiHidden/>
    <w:unhideWhenUsed/>
    <w:rsid w:val="00171A40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171A40"/>
    <w:pPr>
      <w:jc w:val="left"/>
    </w:pPr>
    <w:rPr>
      <w:rFonts w:ascii="Times New Roman" w:hAnsi="Times New Roman"/>
      <w:szCs w:val="21"/>
    </w:rPr>
  </w:style>
  <w:style w:type="character" w:customStyle="1" w:styleId="a8">
    <w:name w:val="批注文字 字符"/>
    <w:basedOn w:val="a0"/>
    <w:link w:val="a7"/>
    <w:uiPriority w:val="99"/>
    <w:semiHidden/>
    <w:rsid w:val="00171A40"/>
    <w:rPr>
      <w:rFonts w:ascii="Times New Roman" w:hAnsi="Times New Roman"/>
      <w:szCs w:val="21"/>
    </w:rPr>
  </w:style>
  <w:style w:type="paragraph" w:customStyle="1" w:styleId="Articletitle">
    <w:name w:val="Article title"/>
    <w:next w:val="a"/>
    <w:uiPriority w:val="1"/>
    <w:qFormat/>
    <w:rsid w:val="00171A40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Text">
    <w:name w:val="Text"/>
    <w:link w:val="Text0"/>
    <w:uiPriority w:val="10"/>
    <w:qFormat/>
    <w:rsid w:val="00171A40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171A40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paragraph" w:styleId="a9">
    <w:name w:val="header"/>
    <w:basedOn w:val="a"/>
    <w:link w:val="aa"/>
    <w:uiPriority w:val="99"/>
    <w:unhideWhenUsed/>
    <w:rsid w:val="00CB5BD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B5BD7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B5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CB5B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红宏 刘</dc:creator>
  <cp:keywords/>
  <dc:description/>
  <cp:lastModifiedBy>Edtior</cp:lastModifiedBy>
  <cp:revision>17</cp:revision>
  <dcterms:created xsi:type="dcterms:W3CDTF">2024-03-28T09:19:00Z</dcterms:created>
  <dcterms:modified xsi:type="dcterms:W3CDTF">2024-09-02T07:53:00Z</dcterms:modified>
</cp:coreProperties>
</file>